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7F" w:rsidRDefault="0086047F" w:rsidP="0086047F">
      <w:pPr>
        <w:spacing w:line="44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 w:hAnsi="黑体"/>
          <w:color w:val="000000"/>
          <w:sz w:val="28"/>
          <w:szCs w:val="28"/>
        </w:rPr>
        <w:t>苏州科技大学天平学院</w:t>
      </w:r>
    </w:p>
    <w:p w:rsidR="0086047F" w:rsidRDefault="0086047F" w:rsidP="0086047F">
      <w:pPr>
        <w:spacing w:afterLines="100" w:after="312" w:line="440" w:lineRule="exact"/>
        <w:jc w:val="center"/>
        <w:rPr>
          <w:b/>
          <w:color w:val="000000"/>
          <w:kern w:val="0"/>
          <w:sz w:val="24"/>
          <w:szCs w:val="24"/>
        </w:rPr>
      </w:pPr>
      <w:r>
        <w:rPr>
          <w:rFonts w:eastAsia="黑体" w:hAnsi="黑体"/>
          <w:color w:val="000000"/>
          <w:sz w:val="28"/>
          <w:szCs w:val="28"/>
        </w:rPr>
        <w:t>学生申诉处理办法</w:t>
      </w:r>
    </w:p>
    <w:p w:rsidR="0086047F" w:rsidRDefault="0086047F" w:rsidP="0086047F">
      <w:pPr>
        <w:widowControl/>
        <w:spacing w:beforeLines="50" w:before="156" w:afterLines="50" w:after="156" w:line="320" w:lineRule="exact"/>
        <w:jc w:val="center"/>
        <w:rPr>
          <w:b/>
          <w:color w:val="000000"/>
          <w:kern w:val="0"/>
          <w:sz w:val="24"/>
          <w:szCs w:val="24"/>
        </w:rPr>
      </w:pPr>
      <w:r>
        <w:rPr>
          <w:rFonts w:hAnsi="宋体"/>
          <w:b/>
          <w:color w:val="000000"/>
          <w:kern w:val="0"/>
          <w:sz w:val="24"/>
          <w:szCs w:val="24"/>
        </w:rPr>
        <w:t>第一章</w:t>
      </w:r>
      <w:r>
        <w:rPr>
          <w:b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b/>
          <w:color w:val="000000"/>
          <w:kern w:val="0"/>
          <w:sz w:val="24"/>
          <w:szCs w:val="24"/>
        </w:rPr>
        <w:t>总则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第一条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为维护学生的合法权益，规范学院学生申诉处理程序，保证学院处理行为的客观、公正，根据教育部《普通高等学校学生管理规定》和相关法律法规，制定本办法。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第二条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本办法适用于全院接受普通高等学历教育的学生。</w:t>
      </w:r>
    </w:p>
    <w:p w:rsidR="0086047F" w:rsidRDefault="0086047F" w:rsidP="0086047F">
      <w:pPr>
        <w:widowControl/>
        <w:topLinePunct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第三条</w:t>
      </w:r>
      <w:r>
        <w:rPr>
          <w:b/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本办法所称的申诉，是指学生对学院</w:t>
      </w:r>
      <w:proofErr w:type="gramStart"/>
      <w:r>
        <w:rPr>
          <w:rFonts w:hAnsi="宋体"/>
          <w:color w:val="000000"/>
          <w:kern w:val="0"/>
          <w:szCs w:val="21"/>
        </w:rPr>
        <w:t>作出</w:t>
      </w:r>
      <w:proofErr w:type="gramEnd"/>
      <w:r>
        <w:rPr>
          <w:rFonts w:hAnsi="宋体"/>
          <w:color w:val="000000"/>
          <w:kern w:val="0"/>
          <w:szCs w:val="21"/>
        </w:rPr>
        <w:t>的涉及本人利益的行政处理决定有异议，向学院提出重新审查的意见和要求。</w:t>
      </w:r>
    </w:p>
    <w:p w:rsidR="0086047F" w:rsidRDefault="0086047F" w:rsidP="0086047F">
      <w:pPr>
        <w:widowControl/>
        <w:topLinePunct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学生提出申诉应持严肃、认真、诚实的态度；学院受理学生的申诉坚持公开、公正、实事求是和有错必纠的原则。</w:t>
      </w:r>
    </w:p>
    <w:p w:rsidR="0086047F" w:rsidRDefault="0086047F" w:rsidP="0086047F">
      <w:pPr>
        <w:widowControl/>
        <w:spacing w:beforeLines="50" w:before="156" w:afterLines="50" w:after="156" w:line="320" w:lineRule="exact"/>
        <w:jc w:val="center"/>
        <w:rPr>
          <w:b/>
          <w:color w:val="000000"/>
          <w:kern w:val="0"/>
          <w:sz w:val="24"/>
          <w:szCs w:val="24"/>
        </w:rPr>
      </w:pPr>
      <w:r>
        <w:rPr>
          <w:rFonts w:hAnsi="宋体"/>
          <w:b/>
          <w:color w:val="000000"/>
          <w:kern w:val="0"/>
          <w:sz w:val="24"/>
          <w:szCs w:val="24"/>
        </w:rPr>
        <w:t>第二章</w:t>
      </w:r>
      <w:r>
        <w:rPr>
          <w:b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b/>
          <w:color w:val="000000"/>
          <w:kern w:val="0"/>
          <w:sz w:val="24"/>
          <w:szCs w:val="24"/>
        </w:rPr>
        <w:t>申诉机构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第四条</w:t>
      </w:r>
      <w:r>
        <w:rPr>
          <w:b/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学院成立学生申诉处理委员会，负责受理学生对处理或者处分决定有异议提出的申诉。</w:t>
      </w:r>
    </w:p>
    <w:p w:rsidR="0086047F" w:rsidRDefault="0086047F" w:rsidP="0086047F">
      <w:pPr>
        <w:widowControl/>
        <w:topLinePunct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学生申诉处理委员会由学院相关负责人、职能部门负责人、教师代表、学生代表、负责法律事务的相关机构负责人等组成。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b/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申诉处理委员会办公室设在学生工作处，负责日常工作。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第五条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学生申诉处理的范围包括涉及学生本人利益的行政处理或处分，如取消入学资格、取消学籍、违纪处分、退学处理、撤销学历学位证书等。</w:t>
      </w:r>
    </w:p>
    <w:p w:rsidR="0086047F" w:rsidRDefault="0086047F" w:rsidP="0086047F">
      <w:pPr>
        <w:widowControl/>
        <w:spacing w:beforeLines="50" w:before="156" w:afterLines="50" w:after="156" w:line="320" w:lineRule="exact"/>
        <w:jc w:val="center"/>
        <w:rPr>
          <w:b/>
          <w:color w:val="000000"/>
          <w:kern w:val="0"/>
          <w:sz w:val="24"/>
          <w:szCs w:val="24"/>
        </w:rPr>
      </w:pPr>
      <w:r>
        <w:rPr>
          <w:rFonts w:hAnsi="宋体"/>
          <w:b/>
          <w:color w:val="000000"/>
          <w:kern w:val="0"/>
          <w:sz w:val="24"/>
          <w:szCs w:val="24"/>
        </w:rPr>
        <w:t>第三章</w:t>
      </w:r>
      <w:r>
        <w:rPr>
          <w:b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b/>
          <w:color w:val="000000"/>
          <w:kern w:val="0"/>
          <w:sz w:val="24"/>
          <w:szCs w:val="24"/>
        </w:rPr>
        <w:t>申诉的提出和受理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第六条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学生对学院的处理或者处分决定有异议的，可以自处理、处分或者复查决定书送达之日起</w:t>
      </w:r>
      <w:r>
        <w:rPr>
          <w:color w:val="000000"/>
          <w:kern w:val="0"/>
          <w:szCs w:val="21"/>
        </w:rPr>
        <w:t>10</w:t>
      </w:r>
      <w:r>
        <w:rPr>
          <w:rFonts w:hAnsi="宋体"/>
          <w:color w:val="000000"/>
          <w:kern w:val="0"/>
          <w:szCs w:val="21"/>
        </w:rPr>
        <w:t>日内，向学院学生申诉处理委员会提出书面申诉。学生在申诉期内未提出申诉的视为放弃申诉，学院不再受理其提出的申诉。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第七条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学生向学生申诉处理委员会提交的申诉书应包含以下内容：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</w:t>
      </w:r>
      <w:r>
        <w:rPr>
          <w:rFonts w:hAnsi="宋体"/>
          <w:color w:val="000000"/>
          <w:kern w:val="0"/>
          <w:szCs w:val="21"/>
        </w:rPr>
        <w:t>、申诉人的姓名、班级、学号、申诉人的通讯地址和联系方式等基本情况。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2</w:t>
      </w:r>
      <w:r>
        <w:rPr>
          <w:rFonts w:hAnsi="宋体"/>
          <w:color w:val="000000"/>
          <w:kern w:val="0"/>
          <w:szCs w:val="21"/>
        </w:rPr>
        <w:t>、申诉的事项、事实和理由（附有关证明材料）及要求。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3</w:t>
      </w:r>
      <w:r>
        <w:rPr>
          <w:rFonts w:hAnsi="宋体"/>
          <w:color w:val="000000"/>
          <w:kern w:val="0"/>
          <w:szCs w:val="21"/>
        </w:rPr>
        <w:t>、提出申诉的日期。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</w:t>
      </w:r>
      <w:r>
        <w:rPr>
          <w:rFonts w:hAnsi="宋体"/>
          <w:color w:val="000000"/>
          <w:kern w:val="0"/>
          <w:szCs w:val="21"/>
        </w:rPr>
        <w:t>、申诉人的签名或盖章。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5</w:t>
      </w:r>
      <w:r>
        <w:rPr>
          <w:rFonts w:hAnsi="宋体"/>
          <w:color w:val="000000"/>
          <w:kern w:val="0"/>
          <w:szCs w:val="21"/>
        </w:rPr>
        <w:t>、学院</w:t>
      </w:r>
      <w:proofErr w:type="gramStart"/>
      <w:r>
        <w:rPr>
          <w:rFonts w:hAnsi="宋体"/>
          <w:color w:val="000000"/>
          <w:kern w:val="0"/>
          <w:szCs w:val="21"/>
        </w:rPr>
        <w:t>作出</w:t>
      </w:r>
      <w:proofErr w:type="gramEnd"/>
      <w:r>
        <w:rPr>
          <w:rFonts w:hAnsi="宋体"/>
          <w:color w:val="000000"/>
          <w:kern w:val="0"/>
          <w:szCs w:val="21"/>
        </w:rPr>
        <w:t>的处理或者处分决定书。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第八条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学生申诉处理委员会办公室接到申诉书后，及时对申诉人的资格和申诉条件进行初步审查处理，区分情况，分别</w:t>
      </w:r>
      <w:proofErr w:type="gramStart"/>
      <w:r>
        <w:rPr>
          <w:rFonts w:hAnsi="宋体"/>
          <w:color w:val="000000"/>
          <w:kern w:val="0"/>
          <w:szCs w:val="21"/>
        </w:rPr>
        <w:t>作出</w:t>
      </w:r>
      <w:proofErr w:type="gramEnd"/>
      <w:r>
        <w:rPr>
          <w:rFonts w:hAnsi="宋体"/>
          <w:color w:val="000000"/>
          <w:kern w:val="0"/>
          <w:szCs w:val="21"/>
        </w:rPr>
        <w:t>如下处理：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（一）符合申诉条件的，予以受理，同时告知申诉人。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（二）对于不属于申诉范围的，</w:t>
      </w:r>
      <w:r>
        <w:rPr>
          <w:color w:val="000000"/>
          <w:kern w:val="0"/>
          <w:szCs w:val="21"/>
        </w:rPr>
        <w:t>5</w:t>
      </w:r>
      <w:r>
        <w:rPr>
          <w:rFonts w:hAnsi="宋体"/>
          <w:color w:val="000000"/>
          <w:kern w:val="0"/>
          <w:szCs w:val="21"/>
        </w:rPr>
        <w:t>日内告知申诉人不予受理。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（三）对于申诉书内容不完整的，要求申诉人补充材料，</w:t>
      </w:r>
      <w:r>
        <w:rPr>
          <w:color w:val="000000"/>
          <w:kern w:val="0"/>
          <w:szCs w:val="21"/>
        </w:rPr>
        <w:t>5</w:t>
      </w:r>
      <w:r>
        <w:rPr>
          <w:rFonts w:hAnsi="宋体"/>
          <w:color w:val="000000"/>
          <w:kern w:val="0"/>
          <w:szCs w:val="21"/>
        </w:rPr>
        <w:t>日内未补齐材料的视为放弃申诉。</w:t>
      </w:r>
    </w:p>
    <w:p w:rsidR="0086047F" w:rsidRDefault="0086047F" w:rsidP="0086047F">
      <w:pPr>
        <w:widowControl/>
        <w:spacing w:beforeLines="50" w:before="156" w:afterLines="50" w:after="156" w:line="320" w:lineRule="exact"/>
        <w:jc w:val="center"/>
        <w:rPr>
          <w:b/>
          <w:color w:val="000000"/>
          <w:kern w:val="0"/>
          <w:sz w:val="24"/>
          <w:szCs w:val="24"/>
        </w:rPr>
      </w:pPr>
      <w:r>
        <w:rPr>
          <w:rFonts w:hAnsi="宋体"/>
          <w:b/>
          <w:color w:val="000000"/>
          <w:kern w:val="0"/>
          <w:sz w:val="24"/>
          <w:szCs w:val="24"/>
        </w:rPr>
        <w:t>第四章</w:t>
      </w:r>
      <w:r>
        <w:rPr>
          <w:b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b/>
          <w:color w:val="000000"/>
          <w:kern w:val="0"/>
          <w:sz w:val="24"/>
          <w:szCs w:val="24"/>
        </w:rPr>
        <w:t>申诉的处理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b/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第九条</w:t>
      </w:r>
      <w:r>
        <w:rPr>
          <w:b/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学生申诉处理委员会对学生提出的申诉进行复查，并在接到书面申诉之日起</w:t>
      </w:r>
      <w:r>
        <w:rPr>
          <w:color w:val="000000"/>
          <w:kern w:val="0"/>
          <w:szCs w:val="21"/>
        </w:rPr>
        <w:t>15</w:t>
      </w:r>
      <w:r>
        <w:rPr>
          <w:rFonts w:hAnsi="宋体"/>
          <w:color w:val="000000"/>
          <w:kern w:val="0"/>
          <w:szCs w:val="21"/>
        </w:rPr>
        <w:t>日内</w:t>
      </w:r>
      <w:proofErr w:type="gramStart"/>
      <w:r>
        <w:rPr>
          <w:rFonts w:hAnsi="宋体"/>
          <w:color w:val="000000"/>
          <w:kern w:val="0"/>
          <w:szCs w:val="21"/>
        </w:rPr>
        <w:t>作出</w:t>
      </w:r>
      <w:proofErr w:type="gramEnd"/>
      <w:r>
        <w:rPr>
          <w:rFonts w:hAnsi="宋体"/>
          <w:color w:val="000000"/>
          <w:kern w:val="0"/>
          <w:szCs w:val="21"/>
        </w:rPr>
        <w:t>复查结论并告知申诉人。情况复杂不能在规定限期内</w:t>
      </w:r>
      <w:proofErr w:type="gramStart"/>
      <w:r>
        <w:rPr>
          <w:rFonts w:hAnsi="宋体"/>
          <w:color w:val="000000"/>
          <w:kern w:val="0"/>
          <w:szCs w:val="21"/>
        </w:rPr>
        <w:t>作出</w:t>
      </w:r>
      <w:proofErr w:type="gramEnd"/>
      <w:r>
        <w:rPr>
          <w:rFonts w:hAnsi="宋体"/>
          <w:color w:val="000000"/>
          <w:kern w:val="0"/>
          <w:szCs w:val="21"/>
        </w:rPr>
        <w:t>结论的，经院长批准，可延长</w:t>
      </w:r>
      <w:r>
        <w:rPr>
          <w:color w:val="000000"/>
          <w:kern w:val="0"/>
          <w:szCs w:val="21"/>
        </w:rPr>
        <w:t>15</w:t>
      </w:r>
      <w:r>
        <w:rPr>
          <w:rFonts w:hAnsi="宋体"/>
          <w:color w:val="000000"/>
          <w:kern w:val="0"/>
          <w:szCs w:val="21"/>
        </w:rPr>
        <w:t>日。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lastRenderedPageBreak/>
        <w:t>第十条</w:t>
      </w:r>
      <w:r>
        <w:rPr>
          <w:b/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学生申诉处理委员会经复查，认为</w:t>
      </w:r>
      <w:proofErr w:type="gramStart"/>
      <w:r>
        <w:rPr>
          <w:rFonts w:hAnsi="宋体"/>
          <w:color w:val="000000"/>
          <w:kern w:val="0"/>
          <w:szCs w:val="21"/>
        </w:rPr>
        <w:t>作出</w:t>
      </w:r>
      <w:proofErr w:type="gramEnd"/>
      <w:r>
        <w:rPr>
          <w:rFonts w:hAnsi="宋体"/>
          <w:color w:val="000000"/>
          <w:kern w:val="0"/>
          <w:szCs w:val="21"/>
        </w:rPr>
        <w:t>处理或者处分的事实、依据、程序等存在不当，可以</w:t>
      </w:r>
      <w:proofErr w:type="gramStart"/>
      <w:r>
        <w:rPr>
          <w:rFonts w:hAnsi="宋体"/>
          <w:color w:val="000000"/>
          <w:kern w:val="0"/>
          <w:szCs w:val="21"/>
        </w:rPr>
        <w:t>作出</w:t>
      </w:r>
      <w:proofErr w:type="gramEnd"/>
      <w:r>
        <w:rPr>
          <w:rFonts w:hAnsi="宋体"/>
          <w:color w:val="000000"/>
          <w:kern w:val="0"/>
          <w:szCs w:val="21"/>
        </w:rPr>
        <w:t>建议撤销或变更的复查意见，要求相关职能部门予以研究，重新提交院长办公会或者专门会议</w:t>
      </w:r>
      <w:proofErr w:type="gramStart"/>
      <w:r>
        <w:rPr>
          <w:rFonts w:hAnsi="宋体"/>
          <w:color w:val="000000"/>
          <w:kern w:val="0"/>
          <w:szCs w:val="21"/>
        </w:rPr>
        <w:t>作出</w:t>
      </w:r>
      <w:proofErr w:type="gramEnd"/>
      <w:r>
        <w:rPr>
          <w:rFonts w:hAnsi="宋体"/>
          <w:color w:val="000000"/>
          <w:kern w:val="0"/>
          <w:szCs w:val="21"/>
        </w:rPr>
        <w:t>决定。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第十一条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学生申诉处理委员会应当将复查决定书及时送达申诉人。申诉人拒绝签收的，可以以留置方式送达；已经离校的，可以采取邮寄方式送达；难于联系的，可以利用学院网站、新闻媒体等以公告方式送达。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第十二条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学生对复查决定仍持有异议的，在接到学院复查决定书之日起</w:t>
      </w:r>
      <w:r>
        <w:rPr>
          <w:color w:val="000000"/>
          <w:kern w:val="0"/>
          <w:szCs w:val="21"/>
        </w:rPr>
        <w:t>15</w:t>
      </w:r>
      <w:r>
        <w:rPr>
          <w:rFonts w:hAnsi="宋体"/>
          <w:color w:val="000000"/>
          <w:kern w:val="0"/>
          <w:szCs w:val="21"/>
        </w:rPr>
        <w:t>日内，可以向江苏省教育厅提出书面申诉。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第十三条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在申诉和复查期间，原处理决定继续有效。对于取消入学资格、退学处理以及开除学籍处分的处理决定，学生申诉处理委员会可建议学院暂缓原处理决定的执行。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第十四条</w:t>
      </w:r>
      <w:r>
        <w:rPr>
          <w:b/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处理、处分或者复查决定书未告知学生申诉期限的，申诉期限自学</w:t>
      </w:r>
      <w:proofErr w:type="gramStart"/>
      <w:r>
        <w:rPr>
          <w:rFonts w:hAnsi="宋体"/>
          <w:color w:val="000000"/>
          <w:kern w:val="0"/>
          <w:szCs w:val="21"/>
        </w:rPr>
        <w:t>生知道</w:t>
      </w:r>
      <w:proofErr w:type="gramEnd"/>
      <w:r>
        <w:rPr>
          <w:rFonts w:hAnsi="宋体"/>
          <w:color w:val="000000"/>
          <w:kern w:val="0"/>
          <w:szCs w:val="21"/>
        </w:rPr>
        <w:t>或者应当知道处理、处分决定之日起计算，但最长不得超过</w:t>
      </w:r>
      <w:r>
        <w:rPr>
          <w:color w:val="000000"/>
          <w:kern w:val="0"/>
          <w:szCs w:val="21"/>
        </w:rPr>
        <w:t>6</w:t>
      </w:r>
      <w:r>
        <w:rPr>
          <w:rFonts w:hAnsi="宋体"/>
          <w:color w:val="000000"/>
          <w:kern w:val="0"/>
          <w:szCs w:val="21"/>
        </w:rPr>
        <w:t>个月。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第十五条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学生认为学院及其工作人员违反本规定，侵害其合法权益的；或者学院制定的规章制度与法律法规和《普通高等学校学生管理规定》抵触的，可以向江苏省教育厅投诉。</w:t>
      </w:r>
    </w:p>
    <w:p w:rsidR="0086047F" w:rsidRDefault="0086047F" w:rsidP="0086047F">
      <w:pPr>
        <w:widowControl/>
        <w:spacing w:beforeLines="50" w:before="156" w:afterLines="50" w:after="156" w:line="320" w:lineRule="exact"/>
        <w:jc w:val="center"/>
        <w:rPr>
          <w:b/>
          <w:color w:val="000000"/>
          <w:kern w:val="0"/>
          <w:sz w:val="24"/>
          <w:szCs w:val="24"/>
        </w:rPr>
      </w:pPr>
      <w:r>
        <w:rPr>
          <w:rFonts w:hAnsi="宋体"/>
          <w:b/>
          <w:color w:val="000000"/>
          <w:kern w:val="0"/>
          <w:sz w:val="24"/>
          <w:szCs w:val="24"/>
        </w:rPr>
        <w:t>第五章</w:t>
      </w:r>
      <w:r>
        <w:rPr>
          <w:b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b/>
          <w:color w:val="000000"/>
          <w:kern w:val="0"/>
          <w:sz w:val="24"/>
          <w:szCs w:val="24"/>
        </w:rPr>
        <w:t>附则</w:t>
      </w:r>
    </w:p>
    <w:p w:rsidR="0086047F" w:rsidRDefault="0086047F" w:rsidP="0086047F">
      <w:pPr>
        <w:widowControl/>
        <w:spacing w:line="320" w:lineRule="exact"/>
        <w:ind w:firstLineChars="200" w:firstLine="422"/>
        <w:rPr>
          <w:color w:val="000000"/>
          <w:kern w:val="0"/>
          <w:szCs w:val="21"/>
        </w:rPr>
      </w:pPr>
      <w:r>
        <w:rPr>
          <w:rFonts w:hAnsi="宋体"/>
          <w:b/>
          <w:color w:val="000000"/>
          <w:kern w:val="0"/>
          <w:szCs w:val="21"/>
        </w:rPr>
        <w:t>第十六条</w:t>
      </w:r>
      <w:r>
        <w:rPr>
          <w:b/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本办法自</w:t>
      </w:r>
      <w:r>
        <w:rPr>
          <w:color w:val="000000"/>
          <w:kern w:val="0"/>
          <w:szCs w:val="21"/>
        </w:rPr>
        <w:t>2017</w:t>
      </w:r>
      <w:r>
        <w:rPr>
          <w:rFonts w:hAnsi="宋体"/>
          <w:color w:val="000000"/>
          <w:kern w:val="0"/>
          <w:szCs w:val="21"/>
        </w:rPr>
        <w:t>年</w:t>
      </w:r>
      <w:r>
        <w:rPr>
          <w:color w:val="000000"/>
          <w:kern w:val="0"/>
          <w:szCs w:val="21"/>
        </w:rPr>
        <w:t>9</w:t>
      </w:r>
      <w:r>
        <w:rPr>
          <w:rFonts w:hAnsi="宋体"/>
          <w:color w:val="000000"/>
          <w:kern w:val="0"/>
          <w:szCs w:val="21"/>
        </w:rPr>
        <w:t>月</w:t>
      </w:r>
      <w:r>
        <w:rPr>
          <w:color w:val="000000"/>
          <w:kern w:val="0"/>
          <w:szCs w:val="21"/>
        </w:rPr>
        <w:t>1</w:t>
      </w:r>
      <w:r>
        <w:rPr>
          <w:rFonts w:hAnsi="宋体"/>
          <w:color w:val="000000"/>
          <w:kern w:val="0"/>
          <w:szCs w:val="21"/>
        </w:rPr>
        <w:t>日起施行，</w:t>
      </w:r>
      <w:r>
        <w:rPr>
          <w:rFonts w:hint="eastAsia"/>
          <w:color w:val="000000"/>
        </w:rPr>
        <w:t>此前发布的办法与本办法不一致的，以本办法为准</w:t>
      </w:r>
      <w:r>
        <w:rPr>
          <w:rFonts w:hAnsi="宋体"/>
          <w:color w:val="000000"/>
          <w:kern w:val="0"/>
          <w:szCs w:val="21"/>
        </w:rPr>
        <w:t>，由学生申诉处理委员会负责解释。</w:t>
      </w:r>
    </w:p>
    <w:p w:rsidR="0086047F" w:rsidRDefault="0086047F" w:rsidP="0086047F">
      <w:pPr>
        <w:widowControl/>
        <w:spacing w:line="320" w:lineRule="exact"/>
        <w:ind w:firstLineChars="200" w:firstLine="420"/>
        <w:rPr>
          <w:color w:val="000000"/>
          <w:kern w:val="0"/>
          <w:szCs w:val="21"/>
        </w:rPr>
      </w:pPr>
    </w:p>
    <w:p w:rsidR="0086047F" w:rsidRDefault="0086047F" w:rsidP="0086047F">
      <w:pPr>
        <w:adjustRightInd w:val="0"/>
        <w:snapToGrid w:val="0"/>
        <w:spacing w:line="320" w:lineRule="exact"/>
        <w:ind w:firstLineChars="200" w:firstLine="420"/>
        <w:rPr>
          <w:color w:val="000000"/>
          <w:szCs w:val="21"/>
        </w:rPr>
      </w:pPr>
    </w:p>
    <w:p w:rsidR="0086047F" w:rsidRDefault="0086047F" w:rsidP="0086047F">
      <w:pPr>
        <w:adjustRightInd w:val="0"/>
        <w:snapToGrid w:val="0"/>
        <w:spacing w:line="320" w:lineRule="exact"/>
        <w:ind w:firstLineChars="200" w:firstLine="420"/>
        <w:rPr>
          <w:color w:val="000000"/>
          <w:szCs w:val="21"/>
        </w:rPr>
      </w:pPr>
    </w:p>
    <w:p w:rsidR="0086047F" w:rsidRDefault="0086047F" w:rsidP="0086047F">
      <w:pPr>
        <w:pStyle w:val="2"/>
        <w:spacing w:line="320" w:lineRule="exact"/>
        <w:ind w:firstLineChars="200" w:firstLine="422"/>
        <w:jc w:val="both"/>
        <w:rPr>
          <w:rFonts w:eastAsia="宋体"/>
          <w:b/>
          <w:color w:val="000000"/>
          <w:sz w:val="21"/>
        </w:rPr>
      </w:pPr>
    </w:p>
    <w:p w:rsidR="0086047F" w:rsidRDefault="0086047F" w:rsidP="0086047F">
      <w:pPr>
        <w:pStyle w:val="2"/>
        <w:spacing w:line="320" w:lineRule="exact"/>
        <w:ind w:firstLineChars="200" w:firstLine="422"/>
        <w:jc w:val="both"/>
        <w:rPr>
          <w:rFonts w:eastAsia="宋体"/>
          <w:b/>
          <w:color w:val="000000"/>
          <w:sz w:val="21"/>
        </w:rPr>
      </w:pPr>
    </w:p>
    <w:p w:rsidR="00DF7EEF" w:rsidRPr="0086047F" w:rsidRDefault="00DF7EEF">
      <w:bookmarkStart w:id="0" w:name="_GoBack"/>
      <w:bookmarkEnd w:id="0"/>
    </w:p>
    <w:sectPr w:rsidR="00DF7EEF" w:rsidRPr="0086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7F"/>
    <w:rsid w:val="0086047F"/>
    <w:rsid w:val="00D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AE890-FFCB-4F13-A090-0DA28388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4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86047F"/>
    <w:pPr>
      <w:jc w:val="center"/>
    </w:pPr>
    <w:rPr>
      <w:rFonts w:eastAsia="黑体"/>
      <w:sz w:val="3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2018-10-19T05:45:00Z</dcterms:created>
  <dcterms:modified xsi:type="dcterms:W3CDTF">2018-10-19T05:45:00Z</dcterms:modified>
</cp:coreProperties>
</file>