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0" w:type="pct"/>
        <w:jc w:val="center"/>
        <w:tblCellSpacing w:w="0" w:type="dxa"/>
        <w:tblCellMar>
          <w:top w:w="150" w:type="dxa"/>
          <w:left w:w="150" w:type="dxa"/>
          <w:bottom w:w="150" w:type="dxa"/>
          <w:right w:w="150" w:type="dxa"/>
        </w:tblCellMar>
        <w:tblLook w:val="04A0" w:firstRow="1" w:lastRow="0" w:firstColumn="1" w:lastColumn="0" w:noHBand="0" w:noVBand="1"/>
      </w:tblPr>
      <w:tblGrid>
        <w:gridCol w:w="8223"/>
      </w:tblGrid>
      <w:tr w:rsidR="006834D1" w:rsidRPr="006834D1">
        <w:trPr>
          <w:tblCellSpacing w:w="0" w:type="dxa"/>
          <w:jc w:val="center"/>
        </w:trPr>
        <w:tc>
          <w:tcPr>
            <w:tcW w:w="0" w:type="auto"/>
            <w:vAlign w:val="center"/>
            <w:hideMark/>
          </w:tcPr>
          <w:p w:rsidR="006834D1" w:rsidRPr="006834D1" w:rsidRDefault="006834D1" w:rsidP="006834D1">
            <w:pPr>
              <w:widowControl/>
              <w:jc w:val="center"/>
              <w:rPr>
                <w:rFonts w:ascii="宋体" w:eastAsia="宋体" w:hAnsi="宋体" w:cs="宋体"/>
                <w:kern w:val="0"/>
                <w:sz w:val="18"/>
                <w:szCs w:val="18"/>
              </w:rPr>
            </w:pPr>
            <w:r w:rsidRPr="006834D1">
              <w:rPr>
                <w:rFonts w:ascii="宋体" w:eastAsia="宋体" w:hAnsi="宋体" w:cs="宋体"/>
                <w:b/>
                <w:bCs/>
                <w:kern w:val="0"/>
                <w:sz w:val="30"/>
                <w:szCs w:val="30"/>
              </w:rPr>
              <w:t>苏州科技</w:t>
            </w:r>
            <w:r>
              <w:rPr>
                <w:rFonts w:ascii="宋体" w:eastAsia="宋体" w:hAnsi="宋体" w:cs="宋体" w:hint="eastAsia"/>
                <w:b/>
                <w:bCs/>
                <w:kern w:val="0"/>
                <w:sz w:val="30"/>
                <w:szCs w:val="30"/>
              </w:rPr>
              <w:t>大学天平学院</w:t>
            </w:r>
            <w:r w:rsidRPr="006834D1">
              <w:rPr>
                <w:rFonts w:ascii="宋体" w:eastAsia="宋体" w:hAnsi="宋体" w:cs="宋体"/>
                <w:b/>
                <w:bCs/>
                <w:kern w:val="0"/>
                <w:sz w:val="30"/>
                <w:szCs w:val="30"/>
              </w:rPr>
              <w:t>财务核算实施细则</w:t>
            </w:r>
            <w:r w:rsidRPr="006834D1">
              <w:rPr>
                <w:rFonts w:ascii="宋体" w:eastAsia="宋体" w:hAnsi="宋体" w:cs="宋体"/>
                <w:kern w:val="0"/>
                <w:sz w:val="18"/>
                <w:szCs w:val="18"/>
              </w:rPr>
              <w:t xml:space="preserve"> </w:t>
            </w:r>
          </w:p>
        </w:tc>
      </w:tr>
      <w:tr w:rsidR="006834D1" w:rsidRPr="006834D1">
        <w:trPr>
          <w:tblCellSpacing w:w="0" w:type="dxa"/>
          <w:jc w:val="center"/>
        </w:trPr>
        <w:tc>
          <w:tcPr>
            <w:tcW w:w="0" w:type="auto"/>
            <w:vAlign w:val="center"/>
            <w:hideMark/>
          </w:tcPr>
          <w:p w:rsidR="006834D1" w:rsidRPr="006834D1" w:rsidRDefault="006834D1" w:rsidP="006834D1">
            <w:pPr>
              <w:widowControl/>
              <w:jc w:val="center"/>
              <w:rPr>
                <w:rFonts w:ascii="宋体" w:eastAsia="宋体" w:hAnsi="宋体" w:cs="宋体"/>
                <w:kern w:val="0"/>
                <w:sz w:val="18"/>
                <w:szCs w:val="18"/>
              </w:rPr>
            </w:pPr>
          </w:p>
        </w:tc>
      </w:tr>
      <w:tr w:rsidR="006834D1" w:rsidRPr="006834D1">
        <w:trPr>
          <w:tblCellSpacing w:w="0" w:type="dxa"/>
          <w:jc w:val="center"/>
        </w:trPr>
        <w:tc>
          <w:tcPr>
            <w:tcW w:w="0" w:type="auto"/>
            <w:vAlign w:val="center"/>
            <w:hideMark/>
          </w:tcPr>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为了更好地为全</w:t>
            </w:r>
            <w:r>
              <w:rPr>
                <w:rFonts w:ascii="宋体" w:eastAsia="宋体" w:hAnsi="宋体" w:cs="宋体" w:hint="eastAsia"/>
                <w:color w:val="000000"/>
                <w:kern w:val="0"/>
                <w:sz w:val="24"/>
                <w:szCs w:val="24"/>
              </w:rPr>
              <w:t>院</w:t>
            </w:r>
            <w:r w:rsidRPr="006834D1">
              <w:rPr>
                <w:rFonts w:ascii="宋体" w:eastAsia="宋体" w:hAnsi="宋体" w:cs="宋体" w:hint="eastAsia"/>
                <w:color w:val="000000"/>
                <w:kern w:val="0"/>
                <w:sz w:val="24"/>
                <w:szCs w:val="24"/>
              </w:rPr>
              <w:t>师生服务，提高工作效率，建立良好的工作秩序及环境，根据《会计法》、《会计基础工作规范》及《苏州科技学院财务管理暂行办法》苏科[2006]137号相关规定，现制定《苏州科技</w:t>
            </w:r>
            <w:r>
              <w:rPr>
                <w:rFonts w:ascii="宋体" w:eastAsia="宋体" w:hAnsi="宋体" w:cs="宋体" w:hint="eastAsia"/>
                <w:color w:val="000000"/>
                <w:kern w:val="0"/>
                <w:sz w:val="24"/>
                <w:szCs w:val="24"/>
              </w:rPr>
              <w:t>大学天平学院</w:t>
            </w:r>
            <w:r w:rsidRPr="006834D1">
              <w:rPr>
                <w:rFonts w:ascii="宋体" w:eastAsia="宋体" w:hAnsi="宋体" w:cs="宋体" w:hint="eastAsia"/>
                <w:color w:val="000000"/>
                <w:kern w:val="0"/>
                <w:sz w:val="24"/>
                <w:szCs w:val="24"/>
              </w:rPr>
              <w:t>财务核算实施细则》，请各部门及相关人员予以配合执行。</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sidRPr="006834D1">
              <w:rPr>
                <w:rFonts w:ascii="宋体" w:eastAsia="宋体" w:hAnsi="宋体" w:cs="宋体" w:hint="eastAsia"/>
                <w:color w:val="000000"/>
                <w:kern w:val="0"/>
                <w:sz w:val="24"/>
                <w:szCs w:val="24"/>
              </w:rPr>
              <w:t>一、原始票据</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1、原始凭证的内容必须具备：凭证的名称、填制日期、填制单位签章；经济业务内容、填制单位名称或者填制人姓名；数量、单价和金额；在接受凭证单位名称栏填写我</w:t>
            </w:r>
            <w:r>
              <w:rPr>
                <w:rFonts w:ascii="宋体" w:eastAsia="宋体" w:hAnsi="宋体" w:cs="宋体" w:hint="eastAsia"/>
                <w:color w:val="000000"/>
                <w:kern w:val="0"/>
                <w:sz w:val="24"/>
                <w:szCs w:val="24"/>
              </w:rPr>
              <w:t>院院</w:t>
            </w:r>
            <w:r w:rsidRPr="006834D1">
              <w:rPr>
                <w:rFonts w:ascii="宋体" w:eastAsia="宋体" w:hAnsi="宋体" w:cs="宋体" w:hint="eastAsia"/>
                <w:color w:val="000000"/>
                <w:kern w:val="0"/>
                <w:sz w:val="24"/>
                <w:szCs w:val="24"/>
              </w:rPr>
              <w:t>名。</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2、从外单位取得的原始凭证，必须具有税务局监制章或财政票据监制章以及填制单位的财务专用章。自制原始凭证是指经学校批准、财务处统一印制的领款单、借款单、差旅报销单、内部转账单等。</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3、从外单位取得的原始凭证如有遗失，应当取得原开出单位的留存联复印件，并盖其财务专用章，经部门领导人签字后，报财务处领导批准，才能代作原始凭证。如果确实无法取得证明的，如火车、轮船、飞机票等凭证，由当事人写出详细情况，经部门领导人签字后，报财务处领导批准，代作原始凭证。</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4、各经办人员持原始凭证到财务报销，应有部门领导人和经办人签名，购买实物的原始凭证还应具有验收人签名。</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5、一般不得开</w:t>
            </w:r>
            <w:r>
              <w:rPr>
                <w:rFonts w:ascii="宋体" w:eastAsia="宋体" w:hAnsi="宋体" w:cs="宋体" w:hint="eastAsia"/>
                <w:color w:val="000000"/>
                <w:kern w:val="0"/>
                <w:sz w:val="24"/>
                <w:szCs w:val="24"/>
              </w:rPr>
              <w:t>具</w:t>
            </w:r>
            <w:r w:rsidRPr="006834D1">
              <w:rPr>
                <w:rFonts w:ascii="宋体" w:eastAsia="宋体" w:hAnsi="宋体" w:cs="宋体" w:hint="eastAsia"/>
                <w:color w:val="000000"/>
                <w:kern w:val="0"/>
                <w:sz w:val="24"/>
                <w:szCs w:val="24"/>
              </w:rPr>
              <w:t>笼统项目（如办公用品、电脑配件等），出票单位印章清晰，无法辨认的财务处有权拒绝受理。</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6、禁止违规票据报销。凡与下列行为相关的原始票据，一律不予报销。</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1）其他单位代为开具的票据；</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（2）虚构经济业务，经查实是虚开的票据；</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lastRenderedPageBreak/>
              <w:t xml:space="preserve">    </w:t>
            </w:r>
            <w:r w:rsidRPr="006834D1">
              <w:rPr>
                <w:rFonts w:ascii="宋体" w:eastAsia="宋体" w:hAnsi="宋体" w:cs="宋体" w:hint="eastAsia"/>
                <w:color w:val="000000"/>
                <w:kern w:val="0"/>
                <w:sz w:val="24"/>
                <w:szCs w:val="24"/>
              </w:rPr>
              <w:t>（3）涂改票据的票面内容和金额的；</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（4）通过不正当途径索取或以出租车票等票据套取现金的；</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7、各类批件必须用原件报账，领款、报销、审批一律用签字笔签字。</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8、定额发票须填写业务日期、业务内容（品名、单价、数量）。</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9、原始凭证的粘贴</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根据我国会计档案管理有关规定，原始凭证应以错开层叠的形式粘贴在财务处的“报销单据粘贴单”上，有利于原始凭证的保存，防止破损、丢失。原始单据应按业务性质分类粘贴。</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10、票据报销的时效范围：原则上按照上年的9月1日至当年12月31日期间发生的业务（对公往来及学校另有规定的从其规定）。</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sidRPr="006834D1">
              <w:rPr>
                <w:rFonts w:ascii="宋体" w:eastAsia="宋体" w:hAnsi="宋体" w:cs="宋体" w:hint="eastAsia"/>
                <w:color w:val="000000"/>
                <w:kern w:val="0"/>
                <w:sz w:val="24"/>
                <w:szCs w:val="24"/>
              </w:rPr>
              <w:t>二、现金及支票</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1、各部门应在国家《现金管理条例》、《苏州科技学院关于现金管理的若干规定》</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sidRPr="006834D1">
              <w:rPr>
                <w:rFonts w:ascii="宋体" w:eastAsia="宋体" w:hAnsi="宋体" w:cs="宋体" w:hint="eastAsia"/>
                <w:color w:val="000000"/>
                <w:kern w:val="0"/>
                <w:sz w:val="24"/>
                <w:szCs w:val="24"/>
              </w:rPr>
              <w:t>规定的范围内使用现金。</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2、教职工因公在本市购物或办理其它付款业务时，如能确定商店、厂家或单位名称、金额的，结算金额在500元以上，应使用支票结算，结算金额在1000元以上，必须用支票结算。</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3、使用现金要严格审批程序，控制额度。在外地购买设备、材料、书籍等现金不超过2000元，超过2000元需通过银行汇款或带汇票，如有特殊情况，应说明原因并报财务处批准。</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4、通过财务处POS刷卡报销支付额度为2000元以下（含2000元）。</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5、各部门（或个人）领取现金（包括开现金支票），应当写明用途，500元以下由部门负责人签批，会计人员审核；500元以上5000元以下（含5000元）由部门提出申请，会计核算科科长签章，确有异议的报财务处长批准；</w:t>
            </w:r>
            <w:r w:rsidRPr="006834D1">
              <w:rPr>
                <w:rFonts w:ascii="宋体" w:eastAsia="宋体" w:hAnsi="宋体" w:cs="宋体" w:hint="eastAsia"/>
                <w:color w:val="000000"/>
                <w:kern w:val="0"/>
                <w:sz w:val="24"/>
                <w:szCs w:val="24"/>
              </w:rPr>
              <w:lastRenderedPageBreak/>
              <w:t>5000元以上20000元以下（含20000元）由部门提出申请，财务处长签批；20000元以上由部门提出申请，财务处长审核并报分管财务的校领导批准，予以支付现金（包括现金支票）。</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6、各项工资性发放、</w:t>
            </w:r>
            <w:proofErr w:type="gramStart"/>
            <w:r w:rsidRPr="006834D1">
              <w:rPr>
                <w:rFonts w:ascii="宋体" w:eastAsia="宋体" w:hAnsi="宋体" w:cs="宋体" w:hint="eastAsia"/>
                <w:color w:val="000000"/>
                <w:kern w:val="0"/>
                <w:sz w:val="24"/>
                <w:szCs w:val="24"/>
              </w:rPr>
              <w:t>年岗津贴</w:t>
            </w:r>
            <w:proofErr w:type="gramEnd"/>
            <w:r w:rsidRPr="006834D1">
              <w:rPr>
                <w:rFonts w:ascii="宋体" w:eastAsia="宋体" w:hAnsi="宋体" w:cs="宋体" w:hint="eastAsia"/>
                <w:color w:val="000000"/>
                <w:kern w:val="0"/>
                <w:sz w:val="24"/>
                <w:szCs w:val="24"/>
              </w:rPr>
              <w:t>、社保经费、课时津贴、成教业务费、劳务费、监补考费、奖助学金、助工助学款的发放一般应通过转账（打卡）形式支付，其中成教业务费、劳务费发放金额在5000元以上（含5000元）的，需经财务处长签批。</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sidRPr="006834D1">
              <w:rPr>
                <w:rFonts w:ascii="宋体" w:eastAsia="宋体" w:hAnsi="宋体" w:cs="宋体" w:hint="eastAsia"/>
                <w:color w:val="000000"/>
                <w:kern w:val="0"/>
                <w:sz w:val="24"/>
                <w:szCs w:val="24"/>
              </w:rPr>
              <w:t>三、借款</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1、本校职工日常公务借款，应事先填写“苏州科技</w:t>
            </w:r>
            <w:r w:rsidR="00BC685E">
              <w:rPr>
                <w:rFonts w:ascii="宋体" w:eastAsia="宋体" w:hAnsi="宋体" w:cs="宋体" w:hint="eastAsia"/>
                <w:color w:val="000000"/>
                <w:kern w:val="0"/>
                <w:sz w:val="24"/>
                <w:szCs w:val="24"/>
              </w:rPr>
              <w:t>大学天平学院</w:t>
            </w:r>
            <w:r w:rsidRPr="006834D1">
              <w:rPr>
                <w:rFonts w:ascii="宋体" w:eastAsia="宋体" w:hAnsi="宋体" w:cs="宋体" w:hint="eastAsia"/>
                <w:color w:val="000000"/>
                <w:kern w:val="0"/>
                <w:sz w:val="24"/>
                <w:szCs w:val="24"/>
              </w:rPr>
              <w:t>借款单”(三联)，写清借款单位、借款人、借款事由、借款大小写金额(金额须一致) 及相关领导签批，备注栏中填写：借款方式(指现金、支票、汇款等)、经费来源(或项目代码)。如采用汇款方式。应填明对方单位名称、开户银行及开户银行帐号。</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2、办理借款手续时，执行“前帐不清、后款不借、没有资金来源不借”的原则，对于不合理的借款或暂付款的支取方式不符合《现金管理条例》的借款，财务处有权拒绝借款。</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3、暂付款项必须坚持公款公用，不准借给与结算收支没有关系的单位和个人，也不得用于与结算收支没有关系的项目。</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4、借款由借款人负责核销，借用现金因故未使用者，应在五日内退回。借款人办事结束后，应在二周内到财务处报账。有周转金借款的部门，须在年终前归还周转金，来年年初重新办理周转金借款手续。</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5、凡无正当理由或不予说明理由未按期报账，并经财务处催款，一个月未报销或归还的借款人。从第二个月起，由财务处从借款人工资中扣还。</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6、借款人必须为本校教职工。</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sidRPr="006834D1">
              <w:rPr>
                <w:rFonts w:ascii="宋体" w:eastAsia="宋体" w:hAnsi="宋体" w:cs="宋体" w:hint="eastAsia"/>
                <w:color w:val="000000"/>
                <w:kern w:val="0"/>
                <w:sz w:val="24"/>
                <w:szCs w:val="24"/>
              </w:rPr>
              <w:t>四、报销手续</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lastRenderedPageBreak/>
              <w:t xml:space="preserve">    </w:t>
            </w:r>
            <w:r w:rsidRPr="006834D1">
              <w:rPr>
                <w:rFonts w:ascii="宋体" w:eastAsia="宋体" w:hAnsi="宋体" w:cs="宋体" w:hint="eastAsia"/>
                <w:color w:val="000000"/>
                <w:kern w:val="0"/>
                <w:sz w:val="24"/>
                <w:szCs w:val="24"/>
              </w:rPr>
              <w:t>1、教职工因公办理业务，在业务终了，取得合法凭证后，二周内，填制相关单据，到财务办理报销手续。</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2、填制报销单据时，不同业务应分单填制。</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3、对批量较大（500元及以上）物品采购（如办公用品、药品、实验材料等），需附包括品名、单价、数量等内容的经销单位盖章后的清单，由经办人、验收人、部门领导签字；</w:t>
            </w:r>
            <w:proofErr w:type="gramStart"/>
            <w:r w:rsidRPr="006834D1">
              <w:rPr>
                <w:rFonts w:ascii="宋体" w:eastAsia="宋体" w:hAnsi="宋体" w:cs="宋体" w:hint="eastAsia"/>
                <w:color w:val="000000"/>
                <w:kern w:val="0"/>
                <w:sz w:val="24"/>
                <w:szCs w:val="24"/>
              </w:rPr>
              <w:t>各类</w:t>
            </w:r>
            <w:r w:rsidR="00BC685E">
              <w:rPr>
                <w:rFonts w:ascii="宋体" w:eastAsia="宋体" w:hAnsi="宋体" w:cs="宋体" w:hint="eastAsia"/>
                <w:color w:val="000000"/>
                <w:kern w:val="0"/>
                <w:sz w:val="24"/>
                <w:szCs w:val="24"/>
              </w:rPr>
              <w:t>院</w:t>
            </w:r>
            <w:r w:rsidRPr="006834D1">
              <w:rPr>
                <w:rFonts w:ascii="宋体" w:eastAsia="宋体" w:hAnsi="宋体" w:cs="宋体" w:hint="eastAsia"/>
                <w:color w:val="000000"/>
                <w:kern w:val="0"/>
                <w:sz w:val="24"/>
                <w:szCs w:val="24"/>
              </w:rPr>
              <w:t>科研</w:t>
            </w:r>
            <w:proofErr w:type="gramEnd"/>
            <w:r w:rsidRPr="006834D1">
              <w:rPr>
                <w:rFonts w:ascii="宋体" w:eastAsia="宋体" w:hAnsi="宋体" w:cs="宋体" w:hint="eastAsia"/>
                <w:color w:val="000000"/>
                <w:kern w:val="0"/>
                <w:sz w:val="24"/>
                <w:szCs w:val="24"/>
              </w:rPr>
              <w:t>基金、学科建设经费、特色专业经费、教改经费、新专业建设经费、课程建设经费、研究生业务经费等属于学校教育事业经费安排的项目也执行此规定（学院另有规定的除外）；购买单价在200元及以上的各类</w:t>
            </w:r>
            <w:proofErr w:type="gramStart"/>
            <w:r w:rsidRPr="006834D1">
              <w:rPr>
                <w:rFonts w:ascii="宋体" w:eastAsia="宋体" w:hAnsi="宋体" w:cs="宋体" w:hint="eastAsia"/>
                <w:color w:val="000000"/>
                <w:kern w:val="0"/>
                <w:sz w:val="24"/>
                <w:szCs w:val="24"/>
              </w:rPr>
              <w:t>家俱</w:t>
            </w:r>
            <w:proofErr w:type="gramEnd"/>
            <w:r w:rsidRPr="006834D1">
              <w:rPr>
                <w:rFonts w:ascii="宋体" w:eastAsia="宋体" w:hAnsi="宋体" w:cs="宋体" w:hint="eastAsia"/>
                <w:color w:val="000000"/>
                <w:kern w:val="0"/>
                <w:sz w:val="24"/>
                <w:szCs w:val="24"/>
              </w:rPr>
              <w:t>、教学科研用低值耐用品和固定资产的，同时需</w:t>
            </w:r>
            <w:proofErr w:type="gramStart"/>
            <w:r w:rsidRPr="006834D1">
              <w:rPr>
                <w:rFonts w:ascii="宋体" w:eastAsia="宋体" w:hAnsi="宋体" w:cs="宋体" w:hint="eastAsia"/>
                <w:color w:val="000000"/>
                <w:kern w:val="0"/>
                <w:sz w:val="24"/>
                <w:szCs w:val="24"/>
              </w:rPr>
              <w:t>经设备</w:t>
            </w:r>
            <w:proofErr w:type="gramEnd"/>
            <w:r w:rsidRPr="006834D1">
              <w:rPr>
                <w:rFonts w:ascii="宋体" w:eastAsia="宋体" w:hAnsi="宋体" w:cs="宋体" w:hint="eastAsia"/>
                <w:color w:val="000000"/>
                <w:kern w:val="0"/>
                <w:sz w:val="24"/>
                <w:szCs w:val="24"/>
              </w:rPr>
              <w:t>处或总务处办理有关登记手续。</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4、医药费报销由</w:t>
            </w:r>
            <w:proofErr w:type="gramStart"/>
            <w:r w:rsidRPr="006834D1">
              <w:rPr>
                <w:rFonts w:ascii="宋体" w:eastAsia="宋体" w:hAnsi="宋体" w:cs="宋体" w:hint="eastAsia"/>
                <w:color w:val="000000"/>
                <w:kern w:val="0"/>
                <w:sz w:val="24"/>
                <w:szCs w:val="24"/>
              </w:rPr>
              <w:t>医</w:t>
            </w:r>
            <w:proofErr w:type="gramEnd"/>
            <w:r w:rsidRPr="006834D1">
              <w:rPr>
                <w:rFonts w:ascii="宋体" w:eastAsia="宋体" w:hAnsi="宋体" w:cs="宋体" w:hint="eastAsia"/>
                <w:color w:val="000000"/>
                <w:kern w:val="0"/>
                <w:sz w:val="24"/>
                <w:szCs w:val="24"/>
              </w:rPr>
              <w:t>改办主管核准签字。</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5、职工子女保育费、管理费执行苏科[2006]91号《关于调整教职工子女入园、入托费用报销规定的通知》，经工会签字并注明报销标准及时间范围后到财务报账。</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6、学校修缮经费由总务处归口管理，编制计划和立项报批。财务人员根据合法票据，严格按合同付款条件及工程竣工结算付款。其中，设施修建、维护、市政、绿化等类别的工程合同金额超过20000元以上（含20000元）的，需经学校审计处审核签字。</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7、基本建设项目的财务报销和付款规定及手续。</w:t>
            </w:r>
            <w:proofErr w:type="gramStart"/>
            <w:r w:rsidRPr="006834D1">
              <w:rPr>
                <w:rFonts w:ascii="宋体" w:eastAsia="宋体" w:hAnsi="宋体" w:cs="宋体" w:hint="eastAsia"/>
                <w:color w:val="000000"/>
                <w:kern w:val="0"/>
                <w:sz w:val="24"/>
                <w:szCs w:val="24"/>
              </w:rPr>
              <w:t>按苏科</w:t>
            </w:r>
            <w:proofErr w:type="gramEnd"/>
            <w:r w:rsidRPr="006834D1">
              <w:rPr>
                <w:rFonts w:ascii="宋体" w:eastAsia="宋体" w:hAnsi="宋体" w:cs="宋体" w:hint="eastAsia"/>
                <w:color w:val="000000"/>
                <w:kern w:val="0"/>
                <w:sz w:val="24"/>
                <w:szCs w:val="24"/>
              </w:rPr>
              <w:t>[2006]137号《关于新校区建设资金管理的暂行规定》执行。</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8、质保金的支付需经使用单位负责人和经办单位负责人联合签批，原经办单位到财务办理相关支付手续。</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9、经财务审核后，实际报销金额与填制金额不符的，须重新办理审批手续。</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10、关于差旅费。</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lastRenderedPageBreak/>
              <w:t xml:space="preserve">    </w:t>
            </w:r>
            <w:r w:rsidRPr="006834D1">
              <w:rPr>
                <w:rFonts w:ascii="宋体" w:eastAsia="宋体" w:hAnsi="宋体" w:cs="宋体" w:hint="eastAsia"/>
                <w:color w:val="000000"/>
                <w:kern w:val="0"/>
                <w:sz w:val="24"/>
                <w:szCs w:val="24"/>
              </w:rPr>
              <w:t>交通工具及交通费报销，教授及以上人员出差发生的市内交通费据实报销；</w:t>
            </w:r>
            <w:r w:rsidR="00BC685E">
              <w:rPr>
                <w:rFonts w:ascii="宋体" w:eastAsia="宋体" w:hAnsi="宋体" w:cs="宋体" w:hint="eastAsia"/>
                <w:color w:val="000000"/>
                <w:kern w:val="0"/>
                <w:sz w:val="24"/>
                <w:szCs w:val="24"/>
              </w:rPr>
              <w:t>院</w:t>
            </w:r>
            <w:r w:rsidRPr="006834D1">
              <w:rPr>
                <w:rFonts w:ascii="宋体" w:eastAsia="宋体" w:hAnsi="宋体" w:cs="宋体" w:hint="eastAsia"/>
                <w:color w:val="000000"/>
                <w:kern w:val="0"/>
                <w:sz w:val="24"/>
                <w:szCs w:val="24"/>
              </w:rPr>
              <w:t>级及博导可乘飞机，其余人员需分管</w:t>
            </w:r>
            <w:r w:rsidR="00BC685E">
              <w:rPr>
                <w:rFonts w:ascii="宋体" w:eastAsia="宋体" w:hAnsi="宋体" w:cs="宋体" w:hint="eastAsia"/>
                <w:color w:val="000000"/>
                <w:kern w:val="0"/>
                <w:sz w:val="24"/>
                <w:szCs w:val="24"/>
              </w:rPr>
              <w:t>院</w:t>
            </w:r>
            <w:r w:rsidRPr="006834D1">
              <w:rPr>
                <w:rFonts w:ascii="宋体" w:eastAsia="宋体" w:hAnsi="宋体" w:cs="宋体" w:hint="eastAsia"/>
                <w:color w:val="000000"/>
                <w:kern w:val="0"/>
                <w:sz w:val="24"/>
                <w:szCs w:val="24"/>
              </w:rPr>
              <w:t>领导批准（用</w:t>
            </w:r>
            <w:proofErr w:type="gramStart"/>
            <w:r w:rsidRPr="006834D1">
              <w:rPr>
                <w:rFonts w:ascii="宋体" w:eastAsia="宋体" w:hAnsi="宋体" w:cs="宋体" w:hint="eastAsia"/>
                <w:color w:val="000000"/>
                <w:kern w:val="0"/>
                <w:sz w:val="24"/>
                <w:szCs w:val="24"/>
              </w:rPr>
              <w:t>外拨科研</w:t>
            </w:r>
            <w:proofErr w:type="gramEnd"/>
            <w:r w:rsidRPr="006834D1">
              <w:rPr>
                <w:rFonts w:ascii="宋体" w:eastAsia="宋体" w:hAnsi="宋体" w:cs="宋体" w:hint="eastAsia"/>
                <w:color w:val="000000"/>
                <w:kern w:val="0"/>
                <w:sz w:val="24"/>
                <w:szCs w:val="24"/>
              </w:rPr>
              <w:t>经费的除外）；飞机票报销按规定凡使用电子客票的，报销时需提供航空运输电子客票行程单和登机牌；使用纸质客票的，除提供纸质客票外，还需提供机票出售点开具的正式发票。</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学校工作人员（不含研究生）出差可以乘坐直达特快全列软卧列车，正、副院（校）级职务人员可乘坐高级软卧席，其余人员则乘坐软卧席，凭据报销。其中直达特快全列软卧列车是指出差点之间仅有本档次列车。</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报销会议差旅须附会议通知，报销会务费（注册费）的必须是会议通知的内容及具体金额。会议期间发生的其他费用（如调研费、考察费等）报销可在部门创收经费或</w:t>
            </w:r>
            <w:proofErr w:type="gramStart"/>
            <w:r w:rsidRPr="006834D1">
              <w:rPr>
                <w:rFonts w:ascii="宋体" w:eastAsia="宋体" w:hAnsi="宋体" w:cs="宋体" w:hint="eastAsia"/>
                <w:color w:val="000000"/>
                <w:kern w:val="0"/>
                <w:sz w:val="24"/>
                <w:szCs w:val="24"/>
              </w:rPr>
              <w:t>外拨科研</w:t>
            </w:r>
            <w:proofErr w:type="gramEnd"/>
            <w:r w:rsidRPr="006834D1">
              <w:rPr>
                <w:rFonts w:ascii="宋体" w:eastAsia="宋体" w:hAnsi="宋体" w:cs="宋体" w:hint="eastAsia"/>
                <w:color w:val="000000"/>
                <w:kern w:val="0"/>
                <w:sz w:val="24"/>
                <w:szCs w:val="24"/>
              </w:rPr>
              <w:t>经费中列支。</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差旅票价的计算以出发地和目的地之间可乘的同档次直达车次为准。</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为简化报销手续，市内公共交通车票超过20张时，可填制同等金额发放单，经办人及主管签字后到财务直接报销，同时将市内公共交通车票交财务人员当场销毁。</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1</w:t>
            </w:r>
            <w:r w:rsidR="00BC685E">
              <w:rPr>
                <w:rFonts w:ascii="宋体" w:eastAsia="宋体" w:hAnsi="宋体" w:cs="宋体"/>
                <w:color w:val="000000"/>
                <w:kern w:val="0"/>
                <w:sz w:val="24"/>
                <w:szCs w:val="24"/>
              </w:rPr>
              <w:t>1</w:t>
            </w:r>
            <w:r w:rsidRPr="006834D1">
              <w:rPr>
                <w:rFonts w:ascii="宋体" w:eastAsia="宋体" w:hAnsi="宋体" w:cs="宋体" w:hint="eastAsia"/>
                <w:color w:val="000000"/>
                <w:kern w:val="0"/>
                <w:sz w:val="24"/>
                <w:szCs w:val="24"/>
              </w:rPr>
              <w:t>、各类经费开支范围按学校相关管理办法和规定执行。</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1</w:t>
            </w:r>
            <w:r w:rsidR="00BC685E">
              <w:rPr>
                <w:rFonts w:ascii="宋体" w:eastAsia="宋体" w:hAnsi="宋体" w:cs="宋体"/>
                <w:color w:val="000000"/>
                <w:kern w:val="0"/>
                <w:sz w:val="24"/>
                <w:szCs w:val="24"/>
              </w:rPr>
              <w:t>2</w:t>
            </w:r>
            <w:r w:rsidRPr="006834D1">
              <w:rPr>
                <w:rFonts w:ascii="宋体" w:eastAsia="宋体" w:hAnsi="宋体" w:cs="宋体" w:hint="eastAsia"/>
                <w:color w:val="000000"/>
                <w:kern w:val="0"/>
                <w:sz w:val="24"/>
                <w:szCs w:val="24"/>
              </w:rPr>
              <w:t>、报销经办人必须是本校教职工（研究生业务费也可由研究生经办报销）。</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sidRPr="006834D1">
              <w:rPr>
                <w:rFonts w:ascii="宋体" w:eastAsia="宋体" w:hAnsi="宋体" w:cs="宋体" w:hint="eastAsia"/>
                <w:color w:val="000000"/>
                <w:kern w:val="0"/>
                <w:sz w:val="24"/>
                <w:szCs w:val="24"/>
              </w:rPr>
              <w:t>五、资金审批权限</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1、业务在20000元以下（含20000元）的由所在单位负责人或项目负责人审批。</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2、业务在20000元以上50000元以下（含50000元）的由所在单位负责人或项目负责人审批并报经</w:t>
            </w:r>
            <w:r w:rsidR="00BC685E">
              <w:rPr>
                <w:rFonts w:ascii="宋体" w:eastAsia="宋体" w:hAnsi="宋体" w:cs="宋体" w:hint="eastAsia"/>
                <w:color w:val="000000"/>
                <w:kern w:val="0"/>
                <w:sz w:val="24"/>
                <w:szCs w:val="24"/>
              </w:rPr>
              <w:t>学院</w:t>
            </w:r>
            <w:r w:rsidRPr="006834D1">
              <w:rPr>
                <w:rFonts w:ascii="宋体" w:eastAsia="宋体" w:hAnsi="宋体" w:cs="宋体" w:hint="eastAsia"/>
                <w:color w:val="000000"/>
                <w:kern w:val="0"/>
                <w:sz w:val="24"/>
                <w:szCs w:val="24"/>
              </w:rPr>
              <w:t>分管领导批准。</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3、单笔业务在50000元以上200000元以下（含200000元）的由部门提出申请，院审计处进行审计并报校长批准。</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lastRenderedPageBreak/>
              <w:t xml:space="preserve">    </w:t>
            </w:r>
            <w:r w:rsidRPr="006834D1">
              <w:rPr>
                <w:rFonts w:ascii="宋体" w:eastAsia="宋体" w:hAnsi="宋体" w:cs="宋体" w:hint="eastAsia"/>
                <w:color w:val="000000"/>
                <w:kern w:val="0"/>
                <w:sz w:val="24"/>
                <w:szCs w:val="24"/>
              </w:rPr>
              <w:t>4、单笔业务在200000元以上的由部门提出申请，职能部门论证，院审计处进行审计并报校长研究批准。</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Pr>
                <w:rFonts w:ascii="宋体" w:eastAsia="宋体" w:hAnsi="宋体" w:cs="宋体" w:hint="eastAsia"/>
                <w:color w:val="000000"/>
                <w:kern w:val="0"/>
                <w:sz w:val="24"/>
                <w:szCs w:val="24"/>
              </w:rPr>
              <w:t xml:space="preserve">    </w:t>
            </w:r>
            <w:r w:rsidRPr="006834D1">
              <w:rPr>
                <w:rFonts w:ascii="宋体" w:eastAsia="宋体" w:hAnsi="宋体" w:cs="宋体" w:hint="eastAsia"/>
                <w:color w:val="000000"/>
                <w:kern w:val="0"/>
                <w:sz w:val="24"/>
                <w:szCs w:val="24"/>
              </w:rPr>
              <w:t>5、正常性工资性发放、社保经费、课时津贴、监补考费、奖助学金、勤工助学款等业务金额超过50000元的，由所在单位负责人审批并报经学校分管领导批准。</w:t>
            </w:r>
          </w:p>
          <w:p w:rsidR="006834D1" w:rsidRPr="006834D1" w:rsidRDefault="006834D1" w:rsidP="006834D1">
            <w:pPr>
              <w:widowControl/>
              <w:spacing w:before="100" w:beforeAutospacing="1" w:after="100" w:afterAutospacing="1" w:line="405" w:lineRule="atLeast"/>
              <w:rPr>
                <w:rFonts w:ascii="宋体" w:eastAsia="宋体" w:hAnsi="宋体" w:cs="宋体"/>
                <w:kern w:val="0"/>
                <w:sz w:val="18"/>
                <w:szCs w:val="18"/>
              </w:rPr>
            </w:pPr>
            <w:r w:rsidRPr="006834D1">
              <w:rPr>
                <w:rFonts w:ascii="宋体" w:eastAsia="宋体" w:hAnsi="宋体" w:cs="宋体" w:hint="eastAsia"/>
                <w:color w:val="000000"/>
                <w:kern w:val="0"/>
                <w:sz w:val="24"/>
                <w:szCs w:val="24"/>
              </w:rPr>
              <w:t>六、对外服务时间</w:t>
            </w:r>
          </w:p>
          <w:p w:rsidR="00400418" w:rsidRDefault="006834D1" w:rsidP="00400418">
            <w:pPr>
              <w:widowControl/>
              <w:spacing w:before="100" w:beforeAutospacing="1" w:after="100" w:afterAutospacing="1" w:line="405" w:lineRule="atLeast"/>
              <w:ind w:firstLine="480"/>
              <w:rPr>
                <w:rFonts w:ascii="宋体" w:eastAsia="宋体" w:hAnsi="宋体" w:cs="宋体"/>
                <w:color w:val="000000"/>
                <w:kern w:val="0"/>
                <w:sz w:val="24"/>
                <w:szCs w:val="24"/>
              </w:rPr>
            </w:pPr>
            <w:r w:rsidRPr="006834D1">
              <w:rPr>
                <w:rFonts w:ascii="宋体" w:eastAsia="宋体" w:hAnsi="宋体" w:cs="宋体" w:hint="eastAsia"/>
                <w:color w:val="000000"/>
                <w:kern w:val="0"/>
                <w:sz w:val="24"/>
                <w:szCs w:val="24"/>
              </w:rPr>
              <w:t>根据国库集中支付和现金管理条例规定，为保证财务能及时盘查、清结当日账务，财务处定于每天上午 8:00至11:00、下午1:00至4:00对外报销，上下午下班前半小时为内部结账时间，不对外报销；</w:t>
            </w:r>
            <w:r w:rsidR="00400418">
              <w:rPr>
                <w:rFonts w:ascii="宋体" w:eastAsia="宋体" w:hAnsi="宋体" w:cs="宋体" w:hint="eastAsia"/>
                <w:color w:val="000000"/>
                <w:kern w:val="0"/>
                <w:sz w:val="24"/>
                <w:szCs w:val="24"/>
              </w:rPr>
              <w:t>每周一</w:t>
            </w:r>
            <w:r w:rsidR="00400418">
              <w:rPr>
                <w:rFonts w:ascii="宋体" w:eastAsia="宋体" w:hAnsi="宋体" w:cs="宋体"/>
                <w:color w:val="000000"/>
                <w:kern w:val="0"/>
                <w:sz w:val="24"/>
                <w:szCs w:val="24"/>
              </w:rPr>
              <w:t>、三</w:t>
            </w:r>
            <w:r w:rsidR="00400418">
              <w:rPr>
                <w:rFonts w:ascii="宋体" w:eastAsia="宋体" w:hAnsi="宋体" w:cs="宋体" w:hint="eastAsia"/>
                <w:color w:val="000000"/>
                <w:kern w:val="0"/>
                <w:sz w:val="24"/>
                <w:szCs w:val="24"/>
              </w:rPr>
              <w:t>、</w:t>
            </w:r>
            <w:r w:rsidR="00400418">
              <w:rPr>
                <w:rFonts w:ascii="宋体" w:eastAsia="宋体" w:hAnsi="宋体" w:cs="宋体"/>
                <w:color w:val="000000"/>
                <w:kern w:val="0"/>
                <w:sz w:val="24"/>
                <w:szCs w:val="24"/>
              </w:rPr>
              <w:t>四</w:t>
            </w:r>
            <w:r w:rsidR="00400418">
              <w:rPr>
                <w:rFonts w:ascii="宋体" w:eastAsia="宋体" w:hAnsi="宋体" w:cs="宋体" w:hint="eastAsia"/>
                <w:color w:val="000000"/>
                <w:kern w:val="0"/>
                <w:sz w:val="24"/>
                <w:szCs w:val="24"/>
              </w:rPr>
              <w:t>在</w:t>
            </w:r>
            <w:r w:rsidR="00400418">
              <w:rPr>
                <w:rFonts w:ascii="宋体" w:eastAsia="宋体" w:hAnsi="宋体" w:cs="宋体"/>
                <w:color w:val="000000"/>
                <w:kern w:val="0"/>
                <w:sz w:val="24"/>
                <w:szCs w:val="24"/>
              </w:rPr>
              <w:t>苏州科技大学天平学院、周二在</w:t>
            </w:r>
            <w:r w:rsidR="00400418">
              <w:rPr>
                <w:rFonts w:ascii="宋体" w:eastAsia="宋体" w:hAnsi="宋体" w:cs="宋体" w:hint="eastAsia"/>
                <w:color w:val="000000"/>
                <w:kern w:val="0"/>
                <w:sz w:val="24"/>
                <w:szCs w:val="24"/>
              </w:rPr>
              <w:t>苏州科技大学</w:t>
            </w:r>
            <w:r w:rsidR="00400418">
              <w:rPr>
                <w:rFonts w:ascii="宋体" w:eastAsia="宋体" w:hAnsi="宋体" w:cs="宋体"/>
                <w:color w:val="000000"/>
                <w:kern w:val="0"/>
                <w:sz w:val="24"/>
                <w:szCs w:val="24"/>
              </w:rPr>
              <w:t>石湖校区</w:t>
            </w:r>
            <w:r w:rsidR="00400418">
              <w:rPr>
                <w:rFonts w:ascii="宋体" w:eastAsia="宋体" w:hAnsi="宋体" w:cs="宋体" w:hint="eastAsia"/>
                <w:color w:val="000000"/>
                <w:kern w:val="0"/>
                <w:sz w:val="24"/>
                <w:szCs w:val="24"/>
              </w:rPr>
              <w:t>、</w:t>
            </w:r>
            <w:r w:rsidR="00400418">
              <w:rPr>
                <w:rFonts w:ascii="宋体" w:eastAsia="宋体" w:hAnsi="宋体" w:cs="宋体"/>
                <w:color w:val="000000"/>
                <w:kern w:val="0"/>
                <w:sz w:val="24"/>
                <w:szCs w:val="24"/>
              </w:rPr>
              <w:t>周五在苏州科技大学江枫校区。</w:t>
            </w:r>
          </w:p>
          <w:p w:rsidR="006834D1" w:rsidRPr="006834D1" w:rsidRDefault="006834D1" w:rsidP="00400418">
            <w:pPr>
              <w:widowControl/>
              <w:spacing w:before="100" w:beforeAutospacing="1" w:after="100" w:afterAutospacing="1" w:line="405" w:lineRule="atLeast"/>
              <w:rPr>
                <w:rFonts w:ascii="宋体" w:eastAsia="宋体" w:hAnsi="宋体" w:cs="宋体" w:hint="eastAsia"/>
                <w:kern w:val="0"/>
                <w:sz w:val="18"/>
                <w:szCs w:val="18"/>
              </w:rPr>
            </w:pPr>
            <w:r w:rsidRPr="006834D1">
              <w:rPr>
                <w:rFonts w:ascii="宋体" w:eastAsia="宋体" w:hAnsi="宋体" w:cs="宋体" w:hint="eastAsia"/>
                <w:color w:val="000000"/>
                <w:kern w:val="0"/>
                <w:sz w:val="24"/>
                <w:szCs w:val="24"/>
              </w:rPr>
              <w:t>七、本细则适用于天平学院和教育发展基金会。</w:t>
            </w:r>
            <w:bookmarkStart w:id="0" w:name="_GoBack"/>
            <w:bookmarkEnd w:id="0"/>
          </w:p>
        </w:tc>
      </w:tr>
    </w:tbl>
    <w:p w:rsidR="00441B95" w:rsidRPr="006834D1" w:rsidRDefault="00441B95">
      <w:pPr>
        <w:rPr>
          <w:rFonts w:hint="eastAsia"/>
        </w:rPr>
      </w:pPr>
    </w:p>
    <w:sectPr w:rsidR="00441B95" w:rsidRPr="006834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5D7"/>
    <w:rsid w:val="00400418"/>
    <w:rsid w:val="00441B95"/>
    <w:rsid w:val="006834D1"/>
    <w:rsid w:val="00BC685E"/>
    <w:rsid w:val="00DF3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C2325"/>
  <w15:chartTrackingRefBased/>
  <w15:docId w15:val="{FD49902F-1FFA-4780-A2D2-424F1419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34D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557</Words>
  <Characters>3175</Characters>
  <Application>Microsoft Office Word</Application>
  <DocSecurity>0</DocSecurity>
  <Lines>26</Lines>
  <Paragraphs>7</Paragraphs>
  <ScaleCrop>false</ScaleCrop>
  <Company>Microsoft</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侍可可</dc:creator>
  <cp:keywords/>
  <dc:description/>
  <cp:lastModifiedBy>侍可可</cp:lastModifiedBy>
  <cp:revision>2</cp:revision>
  <dcterms:created xsi:type="dcterms:W3CDTF">2018-10-18T07:30:00Z</dcterms:created>
  <dcterms:modified xsi:type="dcterms:W3CDTF">2018-10-18T07:52:00Z</dcterms:modified>
</cp:coreProperties>
</file>